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59D" w14:textId="77777777" w:rsidR="00476E94" w:rsidRPr="00C824D0" w:rsidRDefault="00476E94" w:rsidP="00476E94">
      <w:pPr>
        <w:jc w:val="right"/>
      </w:pPr>
      <w:bookmarkStart w:id="0" w:name="_Toc424284826"/>
      <w:r w:rsidRPr="00C824D0">
        <w:t>Приложение</w:t>
      </w:r>
    </w:p>
    <w:p w14:paraId="62ED20D1" w14:textId="04B3AC66" w:rsidR="00476E94" w:rsidRPr="00C824D0" w:rsidRDefault="00476E94" w:rsidP="00476E94">
      <w:pPr>
        <w:jc w:val="right"/>
      </w:pPr>
      <w:r w:rsidRPr="00C824D0">
        <w:t>                                                         к приказу МБУ</w:t>
      </w:r>
      <w:r>
        <w:t>ДО</w:t>
      </w:r>
      <w:r w:rsidRPr="005A3588">
        <w:t xml:space="preserve"> СШ</w:t>
      </w:r>
      <w:r>
        <w:t xml:space="preserve">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Гармония»</w:t>
      </w:r>
      <w:r w:rsidRPr="00C824D0">
        <w:t> </w:t>
      </w:r>
      <w:proofErr w:type="spellStart"/>
      <w:r>
        <w:t>г.Челябинска</w:t>
      </w:r>
      <w:proofErr w:type="spellEnd"/>
      <w:r>
        <w:t xml:space="preserve"> от</w:t>
      </w:r>
      <w:r w:rsidRPr="00C824D0">
        <w:t xml:space="preserve"> </w:t>
      </w:r>
      <w:r>
        <w:t>19</w:t>
      </w:r>
      <w:r w:rsidRPr="00C824D0">
        <w:t>.</w:t>
      </w:r>
      <w:r>
        <w:t>07</w:t>
      </w:r>
      <w:r w:rsidRPr="00C824D0">
        <w:t>. 20</w:t>
      </w:r>
      <w:r>
        <w:t>24</w:t>
      </w:r>
      <w:r w:rsidRPr="00C824D0">
        <w:t xml:space="preserve"> г. № </w:t>
      </w:r>
      <w:r>
        <w:t>38/7</w:t>
      </w:r>
    </w:p>
    <w:p w14:paraId="3E10EAA3" w14:textId="77777777" w:rsidR="00476E94" w:rsidRPr="00C824D0" w:rsidRDefault="00476E94" w:rsidP="00476E94">
      <w:pPr>
        <w:spacing w:before="100" w:beforeAutospacing="1" w:after="100" w:afterAutospacing="1"/>
        <w:jc w:val="right"/>
      </w:pPr>
      <w:r w:rsidRPr="00C824D0">
        <w:t> </w:t>
      </w:r>
    </w:p>
    <w:p w14:paraId="4CCA8DDE" w14:textId="77777777"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14:paraId="11B16B59" w14:textId="77777777"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14:paraId="5E6FE5CF" w14:textId="77777777" w:rsidR="00D413FB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14:paraId="05D0240C" w14:textId="77777777" w:rsidR="00D413FB" w:rsidRPr="005871A2" w:rsidRDefault="00D413FB" w:rsidP="00D413FB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r w:rsidRPr="005871A2">
        <w:rPr>
          <w:b/>
          <w:kern w:val="26"/>
          <w:sz w:val="28"/>
          <w:szCs w:val="28"/>
          <w:lang w:eastAsia="en-US"/>
        </w:rPr>
        <w:t>П</w:t>
      </w:r>
      <w:r>
        <w:rPr>
          <w:b/>
          <w:kern w:val="26"/>
          <w:sz w:val="28"/>
          <w:szCs w:val="28"/>
          <w:lang w:eastAsia="en-US"/>
        </w:rPr>
        <w:t>ОЛОЖЕНИЕ</w:t>
      </w:r>
      <w:r w:rsidRPr="005871A2">
        <w:rPr>
          <w:b/>
          <w:kern w:val="26"/>
          <w:sz w:val="28"/>
          <w:szCs w:val="28"/>
          <w:lang w:eastAsia="en-US"/>
        </w:rPr>
        <w:br/>
        <w:t>о комиссии по противодействию коррупции</w:t>
      </w:r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413FB" w:rsidRPr="005871A2" w14:paraId="209B01F0" w14:textId="77777777" w:rsidTr="00064E24">
        <w:tc>
          <w:tcPr>
            <w:tcW w:w="9570" w:type="dxa"/>
            <w:tcBorders>
              <w:bottom w:val="single" w:sz="4" w:space="0" w:color="auto"/>
            </w:tcBorders>
          </w:tcPr>
          <w:p w14:paraId="2EEEF789" w14:textId="37F90120" w:rsidR="00D413FB" w:rsidRPr="005871A2" w:rsidRDefault="00476E94" w:rsidP="00476E94">
            <w:pPr>
              <w:widowControl w:val="0"/>
              <w:spacing w:line="276" w:lineRule="auto"/>
              <w:jc w:val="center"/>
              <w:rPr>
                <w:b/>
                <w:kern w:val="26"/>
                <w:sz w:val="28"/>
              </w:rPr>
            </w:pPr>
            <w:r w:rsidRPr="005871A2">
              <w:rPr>
                <w:b/>
                <w:spacing w:val="2"/>
                <w:sz w:val="28"/>
                <w:szCs w:val="28"/>
                <w:lang w:eastAsia="ar-SA"/>
              </w:rPr>
              <w:t>М</w:t>
            </w:r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>униципального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b/>
                <w:spacing w:val="2"/>
                <w:sz w:val="28"/>
                <w:szCs w:val="28"/>
                <w:lang w:eastAsia="ar-SA"/>
              </w:rPr>
              <w:t xml:space="preserve">бюджетного </w:t>
            </w:r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 xml:space="preserve"> учреждения</w:t>
            </w:r>
            <w:proofErr w:type="gramEnd"/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 xml:space="preserve"> дополнительного образования 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>«С</w:t>
            </w:r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 xml:space="preserve">портивная школа 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 xml:space="preserve">по художественной гимнастике </w:t>
            </w:r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>«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>Гармония</w:t>
            </w:r>
            <w:r w:rsidR="00D413FB" w:rsidRPr="005871A2">
              <w:rPr>
                <w:b/>
                <w:spacing w:val="2"/>
                <w:sz w:val="28"/>
                <w:szCs w:val="28"/>
                <w:lang w:eastAsia="ar-SA"/>
              </w:rPr>
              <w:t>»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 xml:space="preserve"> города Челябинска</w:t>
            </w:r>
            <w:r w:rsidR="00D413FB" w:rsidRPr="005871A2">
              <w:rPr>
                <w:b/>
                <w:kern w:val="26"/>
                <w:sz w:val="28"/>
                <w:szCs w:val="28"/>
              </w:rPr>
              <w:t xml:space="preserve">  </w:t>
            </w:r>
          </w:p>
        </w:tc>
      </w:tr>
    </w:tbl>
    <w:p w14:paraId="75A60C61" w14:textId="77777777"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1" w:name="_Toc424284827"/>
      <w:r w:rsidRPr="008E49F2">
        <w:rPr>
          <w:b/>
          <w:kern w:val="26"/>
          <w:lang w:eastAsia="en-US"/>
        </w:rPr>
        <w:t>Общие положения</w:t>
      </w:r>
      <w:bookmarkEnd w:id="1"/>
    </w:p>
    <w:p w14:paraId="7E35EE47" w14:textId="241DF691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Настоящее Положение о комиссии по противодействию коррупции </w:t>
      </w:r>
      <w:r w:rsidRPr="008E49F2">
        <w:rPr>
          <w:b/>
          <w:spacing w:val="2"/>
          <w:lang w:eastAsia="ar-SA"/>
        </w:rPr>
        <w:t xml:space="preserve">муниципального </w:t>
      </w:r>
      <w:r w:rsidR="00476E94">
        <w:rPr>
          <w:b/>
          <w:spacing w:val="2"/>
          <w:lang w:eastAsia="ar-SA"/>
        </w:rPr>
        <w:t xml:space="preserve">бюджетного </w:t>
      </w:r>
      <w:r w:rsidRPr="008E49F2">
        <w:rPr>
          <w:b/>
          <w:spacing w:val="2"/>
          <w:lang w:eastAsia="ar-SA"/>
        </w:rPr>
        <w:t xml:space="preserve">учреждения дополнительного образования </w:t>
      </w:r>
      <w:r w:rsidR="00476E94">
        <w:rPr>
          <w:b/>
          <w:spacing w:val="2"/>
          <w:lang w:eastAsia="ar-SA"/>
        </w:rPr>
        <w:t>«С</w:t>
      </w:r>
      <w:r w:rsidRPr="008E49F2">
        <w:rPr>
          <w:b/>
          <w:spacing w:val="2"/>
          <w:lang w:eastAsia="ar-SA"/>
        </w:rPr>
        <w:t>портивная школа</w:t>
      </w:r>
      <w:r w:rsidR="00476E94">
        <w:rPr>
          <w:b/>
          <w:spacing w:val="2"/>
          <w:lang w:eastAsia="ar-SA"/>
        </w:rPr>
        <w:t xml:space="preserve"> по художественной гимнастике</w:t>
      </w:r>
      <w:r w:rsidRPr="008E49F2">
        <w:rPr>
          <w:b/>
          <w:spacing w:val="2"/>
          <w:lang w:eastAsia="ar-SA"/>
        </w:rPr>
        <w:t xml:space="preserve"> «</w:t>
      </w:r>
      <w:r w:rsidR="00476E94">
        <w:rPr>
          <w:b/>
          <w:spacing w:val="2"/>
          <w:lang w:eastAsia="ar-SA"/>
        </w:rPr>
        <w:t>Гармония</w:t>
      </w:r>
      <w:r w:rsidRPr="008E49F2">
        <w:rPr>
          <w:b/>
          <w:spacing w:val="2"/>
          <w:lang w:eastAsia="ar-SA"/>
        </w:rPr>
        <w:t xml:space="preserve">» </w:t>
      </w:r>
      <w:proofErr w:type="spellStart"/>
      <w:proofErr w:type="gramStart"/>
      <w:r w:rsidR="00476E94">
        <w:rPr>
          <w:b/>
          <w:spacing w:val="2"/>
          <w:lang w:eastAsia="ar-SA"/>
        </w:rPr>
        <w:t>г.Челябинска</w:t>
      </w:r>
      <w:proofErr w:type="spellEnd"/>
      <w:r w:rsidRPr="008E49F2">
        <w:rPr>
          <w:kern w:val="26"/>
          <w:lang w:eastAsia="en-US"/>
        </w:rPr>
        <w:t xml:space="preserve">  (</w:t>
      </w:r>
      <w:proofErr w:type="gramEnd"/>
      <w:r w:rsidRPr="008E49F2">
        <w:rPr>
          <w:kern w:val="26"/>
          <w:lang w:eastAsia="en-US"/>
        </w:rPr>
        <w:t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76032289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14:paraId="7150CEA3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bookmarkStart w:id="2" w:name="_Ref421189890"/>
      <w:r w:rsidRPr="008E49F2">
        <w:rPr>
          <w:kern w:val="26"/>
          <w:lang w:eastAsia="en-US"/>
        </w:rPr>
        <w:t>Комиссия образовывается в целях:</w:t>
      </w:r>
      <w:bookmarkEnd w:id="2"/>
    </w:p>
    <w:p w14:paraId="44144092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выявления причин и условий, способствующих возникновению и распространению коррупции;</w:t>
      </w:r>
    </w:p>
    <w:p w14:paraId="57FDF688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</w:t>
      </w:r>
      <w:r w:rsidRPr="008E49F2">
        <w:rPr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8E49F2">
        <w:rPr>
          <w:rFonts w:cs="Calibri"/>
          <w:kern w:val="26"/>
          <w:lang w:eastAsia="en-US"/>
        </w:rPr>
        <w:t>;</w:t>
      </w:r>
    </w:p>
    <w:p w14:paraId="44E7A2E9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недопущения в организации возникновения причин и условий, порождающих коррупцию;</w:t>
      </w:r>
    </w:p>
    <w:p w14:paraId="0561A6E1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создания системы предупреждения коррупции в деятельности организации;</w:t>
      </w:r>
    </w:p>
    <w:p w14:paraId="0E4BBE3D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повышения эффективности функционирования организации за счет снижения рисков проявления коррупции;</w:t>
      </w:r>
    </w:p>
    <w:p w14:paraId="0ACDDBFE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предупреждения коррупционных правонарушений в организации;</w:t>
      </w:r>
    </w:p>
    <w:p w14:paraId="167D4ABC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участия в пределах своих полномочий в реализации мероприятий по предупреждению коррупции в организации;</w:t>
      </w:r>
    </w:p>
    <w:p w14:paraId="5FA8CF42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14:paraId="6A240352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Деятельность Комиссии осуществляется в соответствии с </w:t>
      </w:r>
      <w:hyperlink r:id="rId7" w:history="1">
        <w:r w:rsidRPr="008E49F2">
          <w:rPr>
            <w:kern w:val="26"/>
            <w:lang w:eastAsia="en-US"/>
          </w:rPr>
          <w:t>Конституцией</w:t>
        </w:r>
      </w:hyperlink>
      <w:r w:rsidRPr="008E49F2">
        <w:rPr>
          <w:kern w:val="26"/>
          <w:lang w:eastAsia="en-US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14:paraId="02A053A8" w14:textId="77777777"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Par56"/>
      <w:bookmarkStart w:id="4" w:name="_Toc424284828"/>
      <w:bookmarkEnd w:id="3"/>
      <w:r w:rsidRPr="008E49F2">
        <w:rPr>
          <w:b/>
          <w:kern w:val="26"/>
          <w:lang w:eastAsia="en-US"/>
        </w:rPr>
        <w:lastRenderedPageBreak/>
        <w:t>Порядок образования комиссии</w:t>
      </w:r>
      <w:bookmarkEnd w:id="4"/>
    </w:p>
    <w:p w14:paraId="5BB618F7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8E49F2">
          <w:rPr>
            <w:kern w:val="26"/>
            <w:lang w:eastAsia="en-US"/>
          </w:rPr>
          <w:t>пункте</w:t>
        </w:r>
      </w:hyperlink>
      <w:r w:rsidRPr="008E49F2">
        <w:rPr>
          <w:kern w:val="26"/>
          <w:lang w:eastAsia="en-US"/>
        </w:rPr>
        <w:t> </w:t>
      </w:r>
      <w:r w:rsidRPr="008E49F2">
        <w:rPr>
          <w:kern w:val="26"/>
          <w:lang w:eastAsia="en-US"/>
        </w:rPr>
        <w:fldChar w:fldCharType="begin"/>
      </w:r>
      <w:r w:rsidRPr="008E49F2">
        <w:rPr>
          <w:kern w:val="26"/>
          <w:lang w:eastAsia="en-US"/>
        </w:rPr>
        <w:instrText xml:space="preserve"> REF _Ref421189890 \r \h  \* MERGEFORMAT </w:instrText>
      </w:r>
      <w:r w:rsidRPr="008E49F2">
        <w:rPr>
          <w:kern w:val="26"/>
          <w:lang w:eastAsia="en-US"/>
        </w:rPr>
      </w:r>
      <w:r w:rsidRPr="008E49F2">
        <w:rPr>
          <w:kern w:val="26"/>
          <w:lang w:eastAsia="en-US"/>
        </w:rPr>
        <w:fldChar w:fldCharType="separate"/>
      </w:r>
      <w:r>
        <w:rPr>
          <w:kern w:val="26"/>
          <w:lang w:eastAsia="en-US"/>
        </w:rPr>
        <w:t>1.3</w:t>
      </w:r>
      <w:r w:rsidRPr="008E49F2">
        <w:rPr>
          <w:kern w:val="26"/>
          <w:lang w:eastAsia="en-US"/>
        </w:rPr>
        <w:fldChar w:fldCharType="end"/>
      </w:r>
      <w:r w:rsidRPr="008E49F2">
        <w:rPr>
          <w:kern w:val="26"/>
          <w:lang w:eastAsia="en-US"/>
        </w:rPr>
        <w:t xml:space="preserve"> настоящего Положения о комиссии.</w:t>
      </w:r>
    </w:p>
    <w:p w14:paraId="73E899C4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состоит из председателя, заместителей председателя, секретаря и членов комиссии.</w:t>
      </w:r>
    </w:p>
    <w:p w14:paraId="3D5FE379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14:paraId="22A668C2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Состав комиссии утверждается локальным нормативным актом организации. В состав Комиссии включаются:</w:t>
      </w:r>
    </w:p>
    <w:p w14:paraId="650D9F1C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заместители руководителя организации, руководители структурных подразделений;</w:t>
      </w:r>
    </w:p>
    <w:p w14:paraId="569DDDB2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14:paraId="014EDE6B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руководитель контрактной службы (контрактный управляющий) организации;</w:t>
      </w:r>
    </w:p>
    <w:p w14:paraId="49B75FCD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представитель учредителя организации (по согласованию);</w:t>
      </w:r>
    </w:p>
    <w:p w14:paraId="1AE30668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Один из членов комиссии назначается секретарем комиссии.</w:t>
      </w:r>
    </w:p>
    <w:p w14:paraId="127974F0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 решению руководителя организации в состав комиссии включаются:</w:t>
      </w:r>
    </w:p>
    <w:p w14:paraId="5887D4A8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общественной организации ветеранов, созданной в организации;</w:t>
      </w:r>
    </w:p>
    <w:p w14:paraId="6DF61715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представители профсоюзной организации, действующей в организации;</w:t>
      </w:r>
    </w:p>
    <w:p w14:paraId="14E0699B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члены общественных советов, образованных в организации.</w:t>
      </w:r>
    </w:p>
    <w:p w14:paraId="00402539" w14:textId="77777777"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5" w:name="_Toc424284829"/>
      <w:r w:rsidRPr="008E49F2">
        <w:rPr>
          <w:b/>
          <w:kern w:val="26"/>
          <w:lang w:eastAsia="en-US"/>
        </w:rPr>
        <w:t>Полномочия Комиссии</w:t>
      </w:r>
      <w:bookmarkEnd w:id="5"/>
    </w:p>
    <w:p w14:paraId="37E09AE1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в пределах своих полномочий:</w:t>
      </w:r>
    </w:p>
    <w:p w14:paraId="3EA272CC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разрабатывает и координирует мероприятия по предупреждению коррупции в организации;</w:t>
      </w:r>
    </w:p>
    <w:p w14:paraId="791AC1CA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рассматривает предложения структурных подразделений организации о мерах по предупреждению коррупции;</w:t>
      </w:r>
    </w:p>
    <w:p w14:paraId="12895FBE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формирует перечень мероприятий для включения в план противодействия коррупции;</w:t>
      </w:r>
    </w:p>
    <w:p w14:paraId="3B2AAB27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обеспечивает контроль за реализацией плана противодействия коррупции;</w:t>
      </w:r>
    </w:p>
    <w:p w14:paraId="6EF4DAAC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14:paraId="4275DAB7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14:paraId="3E547D6A" w14:textId="77777777" w:rsidR="00D413FB" w:rsidRPr="008E49F2" w:rsidRDefault="00D413FB" w:rsidP="00D413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8E49F2">
        <w:rPr>
          <w:lang w:eastAsia="en-US"/>
        </w:rPr>
        <w:t xml:space="preserve">и информирует </w:t>
      </w:r>
      <w:r w:rsidRPr="008E49F2">
        <w:rPr>
          <w:rFonts w:cs="Calibri"/>
          <w:kern w:val="26"/>
          <w:lang w:eastAsia="en-US"/>
        </w:rPr>
        <w:t xml:space="preserve">руководителя организации </w:t>
      </w:r>
      <w:r w:rsidRPr="008E49F2">
        <w:rPr>
          <w:lang w:eastAsia="en-US"/>
        </w:rPr>
        <w:t>о результатах этой работы</w:t>
      </w:r>
      <w:r w:rsidRPr="008E49F2">
        <w:rPr>
          <w:rFonts w:cs="Calibri"/>
          <w:kern w:val="26"/>
          <w:lang w:eastAsia="en-US"/>
        </w:rPr>
        <w:t>;</w:t>
      </w:r>
    </w:p>
    <w:p w14:paraId="4A5C2AAB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4CDDAFD2" w14:textId="77777777" w:rsidR="00D413FB" w:rsidRPr="008E49F2" w:rsidRDefault="00D413FB" w:rsidP="00D413F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6" w:name="_Toc424284830"/>
      <w:r w:rsidRPr="008E49F2">
        <w:rPr>
          <w:b/>
          <w:kern w:val="26"/>
          <w:lang w:eastAsia="en-US"/>
        </w:rPr>
        <w:lastRenderedPageBreak/>
        <w:t>Организация работы Комиссии</w:t>
      </w:r>
      <w:bookmarkEnd w:id="6"/>
    </w:p>
    <w:p w14:paraId="6FAEF2FD" w14:textId="42D2918D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Заседания Комиссии проводятся в соответствии с планом работы комиссии, но не реже одного раза в </w:t>
      </w:r>
      <w:r w:rsidR="00DE398F">
        <w:rPr>
          <w:kern w:val="26"/>
          <w:lang w:eastAsia="en-US"/>
        </w:rPr>
        <w:t>год</w:t>
      </w:r>
      <w:r w:rsidRPr="008E49F2">
        <w:rPr>
          <w:kern w:val="26"/>
          <w:lang w:eastAsia="en-US"/>
        </w:rPr>
        <w:t>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14:paraId="25ACBCBD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8E49F2">
        <w:rPr>
          <w:rFonts w:cs="Calibri"/>
          <w:kern w:val="26"/>
          <w:lang w:eastAsia="en-US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8E49F2">
        <w:rPr>
          <w:kern w:val="26"/>
          <w:lang w:eastAsia="en-US"/>
        </w:rPr>
        <w:t>.</w:t>
      </w:r>
    </w:p>
    <w:p w14:paraId="6ED156A1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14:paraId="6FF552A0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14:paraId="316FB2F2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2530BA45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5966A010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Заседание комиссии правомочно, если на нем присутствуют более половины от общего числа членов комиссии.</w:t>
      </w:r>
    </w:p>
    <w:p w14:paraId="51176C17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принимаются простым большинством голосов присутствующих на заседании членов комиссии.</w:t>
      </w:r>
    </w:p>
    <w:p w14:paraId="0A9A85E0" w14:textId="77777777" w:rsidR="00D413FB" w:rsidRPr="008E49F2" w:rsidRDefault="00D413FB" w:rsidP="00D413F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при принятии решений обладают равными правами.</w:t>
      </w:r>
    </w:p>
    <w:p w14:paraId="650E9BD8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При равенстве числа голосов голос председателя комиссии является решающим.</w:t>
      </w:r>
    </w:p>
    <w:p w14:paraId="7C7D9385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14:paraId="78913E4A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770F8927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2A0D8924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6452FA2D" w14:textId="77777777" w:rsidR="00D413FB" w:rsidRPr="008E49F2" w:rsidRDefault="00D413FB" w:rsidP="00D413F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14:paraId="5E5470DB" w14:textId="77777777" w:rsidR="00D413FB" w:rsidRPr="008E49F2" w:rsidRDefault="00D413FB" w:rsidP="00D413FB">
      <w:pPr>
        <w:tabs>
          <w:tab w:val="left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bCs/>
          <w:kern w:val="26"/>
          <w:lang w:eastAsia="en-US"/>
        </w:rPr>
      </w:pPr>
    </w:p>
    <w:p w14:paraId="687A5999" w14:textId="77777777" w:rsidR="00D65D1C" w:rsidRDefault="00D65D1C"/>
    <w:sectPr w:rsidR="00D65D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3B7B" w14:textId="77777777" w:rsidR="00805834" w:rsidRDefault="00805834">
      <w:r>
        <w:separator/>
      </w:r>
    </w:p>
  </w:endnote>
  <w:endnote w:type="continuationSeparator" w:id="0">
    <w:p w14:paraId="615819D9" w14:textId="77777777" w:rsidR="00805834" w:rsidRDefault="0080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A12" w14:textId="77777777" w:rsidR="007B59D0" w:rsidRPr="006B7BEF" w:rsidRDefault="00805834" w:rsidP="00643D9D">
    <w:pPr>
      <w:pStyle w:val="a4"/>
      <w:ind w:firstLine="0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AD52" w14:textId="77777777" w:rsidR="00805834" w:rsidRDefault="00805834">
      <w:r>
        <w:separator/>
      </w:r>
    </w:p>
  </w:footnote>
  <w:footnote w:type="continuationSeparator" w:id="0">
    <w:p w14:paraId="08151EA4" w14:textId="77777777" w:rsidR="00805834" w:rsidRDefault="0080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0513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FB"/>
    <w:rsid w:val="00277488"/>
    <w:rsid w:val="00476E94"/>
    <w:rsid w:val="00805834"/>
    <w:rsid w:val="00C47248"/>
    <w:rsid w:val="00D413FB"/>
    <w:rsid w:val="00D65D1C"/>
    <w:rsid w:val="00D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6402"/>
  <w15:docId w15:val="{C6DC845E-FC2F-4C45-ABD1-666ABC23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413FB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D413FB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413FB"/>
    <w:rPr>
      <w:rFonts w:ascii="Times New Roman" w:eastAsia="Times New Roman" w:hAnsi="Times New Roman" w:cs="Calibri"/>
      <w:sz w:val="28"/>
    </w:rPr>
  </w:style>
  <w:style w:type="table" w:styleId="a3">
    <w:name w:val="Table Grid"/>
    <w:basedOn w:val="a1"/>
    <w:uiPriority w:val="59"/>
    <w:rsid w:val="00D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03C9B4177874157506C2CBB7C8A03C999EC3D970F5A8BA6F9AAd8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2024-08-07T07:09:00Z</dcterms:created>
  <dcterms:modified xsi:type="dcterms:W3CDTF">2024-08-22T08:25:00Z</dcterms:modified>
</cp:coreProperties>
</file>